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AA4B" w14:textId="3855C44C" w:rsidR="00295360" w:rsidRPr="00295360" w:rsidRDefault="00295360" w:rsidP="00295360">
      <w:pPr>
        <w:widowControl w:val="0"/>
        <w:autoSpaceDE w:val="0"/>
        <w:autoSpaceDN w:val="0"/>
        <w:spacing w:after="0" w:line="240" w:lineRule="auto"/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</w:pPr>
      <w:r w:rsidRPr="00295360"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  <w:t>Peer-To-Peer</w:t>
      </w:r>
      <w:r w:rsidRPr="00295360">
        <w:rPr>
          <w:rFonts w:eastAsia="Arial" w:cs="Times New Roman"/>
          <w:b/>
          <w:bCs/>
          <w:spacing w:val="-25"/>
          <w:kern w:val="0"/>
          <w:sz w:val="32"/>
          <w:szCs w:val="32"/>
          <w:u w:val="single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  <w:t>Fundraising</w:t>
      </w:r>
      <w:r w:rsidRPr="00295360">
        <w:rPr>
          <w:rFonts w:eastAsia="Arial" w:cs="Times New Roman"/>
          <w:b/>
          <w:bCs/>
          <w:spacing w:val="-25"/>
          <w:kern w:val="0"/>
          <w:sz w:val="32"/>
          <w:szCs w:val="32"/>
          <w:u w:val="single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b/>
          <w:bCs/>
          <w:spacing w:val="-2"/>
          <w:kern w:val="0"/>
          <w:sz w:val="32"/>
          <w:szCs w:val="32"/>
          <w:u w:val="single"/>
          <w:lang w:eastAsia="en-US"/>
          <w14:ligatures w14:val="none"/>
        </w:rPr>
        <w:t>Checklist</w:t>
      </w:r>
    </w:p>
    <w:p w14:paraId="1F212894" w14:textId="4D586CE1" w:rsidR="00295360" w:rsidRDefault="00295360" w:rsidP="00295360">
      <w:pPr>
        <w:widowControl w:val="0"/>
        <w:autoSpaceDE w:val="0"/>
        <w:autoSpaceDN w:val="0"/>
        <w:spacing w:before="135" w:after="0" w:line="240" w:lineRule="auto"/>
        <w:rPr>
          <w:rFonts w:eastAsia="Arial" w:cs="Times New Roman"/>
          <w:i/>
          <w:iCs/>
          <w:spacing w:val="-2"/>
          <w:kern w:val="0"/>
          <w:lang w:eastAsia="en-US"/>
          <w14:ligatures w14:val="none"/>
        </w:rPr>
      </w:pP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Use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this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quick</w:t>
      </w:r>
      <w:r w:rsidRPr="00295360">
        <w:rPr>
          <w:rFonts w:eastAsia="Arial" w:cs="Times New Roman"/>
          <w:i/>
          <w:iCs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checklist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as</w:t>
      </w:r>
      <w:r w:rsidRPr="00295360">
        <w:rPr>
          <w:rFonts w:eastAsia="Arial" w:cs="Times New Roman"/>
          <w:i/>
          <w:iCs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you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start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planning</w:t>
      </w:r>
      <w:r w:rsidRPr="00295360">
        <w:rPr>
          <w:rFonts w:eastAsia="Arial" w:cs="Times New Roman"/>
          <w:i/>
          <w:iCs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ﬁrst</w:t>
      </w:r>
      <w:r w:rsidRPr="00295360">
        <w:rPr>
          <w:rFonts w:eastAsia="Arial" w:cs="Times New Roman"/>
          <w:i/>
          <w:iCs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peer</w:t>
      </w:r>
      <w:r w:rsidRPr="00295360">
        <w:rPr>
          <w:rFonts w:eastAsia="Arial" w:cs="Times New Roman"/>
          <w:i/>
          <w:iCs/>
          <w:spacing w:val="1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kern w:val="0"/>
          <w:lang w:eastAsia="en-US"/>
          <w14:ligatures w14:val="none"/>
        </w:rPr>
        <w:t>fundraising</w:t>
      </w:r>
      <w:r w:rsidRPr="00295360">
        <w:rPr>
          <w:rFonts w:eastAsia="Arial" w:cs="Times New Roman"/>
          <w:i/>
          <w:iCs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i/>
          <w:iCs/>
          <w:spacing w:val="-2"/>
          <w:kern w:val="0"/>
          <w:lang w:eastAsia="en-US"/>
          <w14:ligatures w14:val="none"/>
        </w:rPr>
        <w:t>campaign.</w:t>
      </w:r>
    </w:p>
    <w:p w14:paraId="790D4BD5" w14:textId="77777777" w:rsidR="00295360" w:rsidRPr="00295360" w:rsidRDefault="00295360" w:rsidP="00295360">
      <w:pPr>
        <w:widowControl w:val="0"/>
        <w:autoSpaceDE w:val="0"/>
        <w:autoSpaceDN w:val="0"/>
        <w:spacing w:before="135" w:after="0" w:line="240" w:lineRule="auto"/>
        <w:rPr>
          <w:rFonts w:eastAsia="Arial" w:cs="Times New Roman"/>
          <w:i/>
          <w:iCs/>
          <w:spacing w:val="-2"/>
          <w:kern w:val="0"/>
          <w:lang w:eastAsia="en-US"/>
          <w14:ligatures w14:val="none"/>
        </w:rPr>
      </w:pPr>
    </w:p>
    <w:p w14:paraId="561E809E" w14:textId="77777777" w:rsidR="00295360" w:rsidRPr="00295360" w:rsidRDefault="00295360" w:rsidP="00295360">
      <w:pPr>
        <w:widowControl w:val="0"/>
        <w:autoSpaceDE w:val="0"/>
        <w:autoSpaceDN w:val="0"/>
        <w:spacing w:before="8" w:after="0" w:line="240" w:lineRule="auto"/>
        <w:rPr>
          <w:rFonts w:eastAsia="Arial" w:cs="Times New Roman"/>
          <w:kern w:val="0"/>
          <w:lang w:eastAsia="en-US"/>
          <w14:ligatures w14:val="none"/>
        </w:rPr>
      </w:pPr>
    </w:p>
    <w:p w14:paraId="6B3918D8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Get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hands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on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powerful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peer-to-peer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fundraising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tools.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Learn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</w:t>
      </w:r>
      <w:r w:rsidRPr="00295360">
        <w:rPr>
          <w:rFonts w:eastAsia="Arial" w:cs="Times New Roman"/>
          <w:spacing w:val="-1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ins and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outs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be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ready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give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staff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board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</w:t>
      </w:r>
      <w:r w:rsidRPr="00295360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tour of any software they’ll need to use.</w:t>
      </w:r>
    </w:p>
    <w:p w14:paraId="087B0272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 w:right="9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Choose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project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as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focus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for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peer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fundraising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campaign.</w:t>
      </w:r>
      <w:r w:rsidRPr="00295360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Using</w:t>
      </w:r>
      <w:r w:rsidRPr="00295360">
        <w:rPr>
          <w:rFonts w:eastAsia="Arial" w:cs="Times New Roman"/>
          <w:spacing w:val="-21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 project-focused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ask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will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raise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more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money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than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mission-focused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ask.</w:t>
      </w:r>
    </w:p>
    <w:p w14:paraId="72197925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 w:right="9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If you’ve never done a peer-to-peer campaign, begin with a small-</w:t>
      </w:r>
      <w:proofErr w:type="spellStart"/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ish</w:t>
      </w:r>
      <w:proofErr w:type="spellEnd"/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 xml:space="preserve"> goal so all fundraisers and donors feel successful in the end. </w:t>
      </w:r>
    </w:p>
    <w:p w14:paraId="56498750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Reach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out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ﬁve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ten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supporters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who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can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ﬁll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peer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fundraiser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role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 raise money on your behalf.</w:t>
      </w:r>
    </w:p>
    <w:p w14:paraId="5DD8E01A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Create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resources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that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peer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fundraisers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can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use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to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raise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more</w:t>
      </w:r>
      <w:r w:rsidRPr="00295360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money.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Provide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them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with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appeal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thank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you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templates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help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them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write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 story explaining why they care about your organization.</w:t>
      </w:r>
    </w:p>
    <w:p w14:paraId="641A2FB1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 xml:space="preserve">Actively engage your peer fundraisers during the campaign. Give them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conﬁdence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encouragement.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Update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them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on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campaign</w:t>
      </w:r>
      <w:r w:rsidRPr="00295360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progress. Don’t ask them and then leave them stranded to figure it out on their own.</w:t>
      </w:r>
    </w:p>
    <w:p w14:paraId="5BA488DE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>Celebrate the success of the campaign! Thank all your fundraisers, staff, and board.</w:t>
      </w:r>
    </w:p>
    <w:p w14:paraId="5223983F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Engage your new donors. Donors acquired through peer-to-peer fundraising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campaigns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will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need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more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education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about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-10"/>
          <w:w w:val="105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w w:val="105"/>
          <w:kern w:val="0"/>
          <w:lang w:eastAsia="en-US"/>
          <w14:ligatures w14:val="none"/>
        </w:rPr>
        <w:t>nonproﬁt. Consider sending a welcome kit via postal mail or a welcome series of emails, in addition to a thank you.</w:t>
      </w:r>
    </w:p>
    <w:p w14:paraId="3A947C6F" w14:textId="77777777" w:rsidR="00295360" w:rsidRPr="00295360" w:rsidRDefault="00295360" w:rsidP="0029536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>Record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campaign</w:t>
      </w:r>
      <w:r w:rsidRPr="00295360">
        <w:rPr>
          <w:rFonts w:eastAsia="Arial" w:cs="Times New Roman"/>
          <w:spacing w:val="17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results and learnings.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What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worked</w:t>
      </w:r>
      <w:r w:rsidRPr="00295360">
        <w:rPr>
          <w:rFonts w:eastAsia="Arial" w:cs="Times New Roman"/>
          <w:spacing w:val="17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well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and</w:t>
      </w:r>
      <w:r w:rsidRPr="00295360">
        <w:rPr>
          <w:rFonts w:eastAsia="Arial" w:cs="Times New Roman"/>
          <w:spacing w:val="16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what</w:t>
      </w:r>
      <w:r w:rsidRPr="00295360">
        <w:rPr>
          <w:rFonts w:eastAsia="Arial" w:cs="Times New Roman"/>
          <w:spacing w:val="17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kern w:val="0"/>
          <w:lang w:eastAsia="en-US"/>
          <w14:ligatures w14:val="none"/>
        </w:rPr>
        <w:t>didn’t?</w:t>
      </w:r>
    </w:p>
    <w:p w14:paraId="6D76761A" w14:textId="77777777" w:rsidR="00295360" w:rsidRPr="00295360" w:rsidRDefault="00295360" w:rsidP="0029536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>Save messages sent to fundraisers and donors so you can revamp them for next time.</w:t>
      </w:r>
    </w:p>
    <w:p w14:paraId="749DC418" w14:textId="77777777" w:rsidR="00295360" w:rsidRPr="00295360" w:rsidRDefault="00295360" w:rsidP="00295360">
      <w:pPr>
        <w:widowControl w:val="0"/>
        <w:numPr>
          <w:ilvl w:val="0"/>
          <w:numId w:val="1"/>
        </w:numPr>
        <w:tabs>
          <w:tab w:val="left" w:pos="1712"/>
        </w:tabs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>Take</w:t>
      </w:r>
      <w:r w:rsidRPr="00295360">
        <w:rPr>
          <w:rFonts w:eastAsia="Arial" w:cs="Times New Roman"/>
          <w:spacing w:val="12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screenshots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of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your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most</w:t>
      </w:r>
      <w:r w:rsidRPr="00295360">
        <w:rPr>
          <w:rFonts w:eastAsia="Arial" w:cs="Times New Roman"/>
          <w:spacing w:val="12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successful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fundraisers’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online</w:t>
      </w:r>
      <w:r w:rsidRPr="00295360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kern w:val="0"/>
          <w:lang w:eastAsia="en-US"/>
          <w14:ligatures w14:val="none"/>
        </w:rPr>
        <w:t>giving</w:t>
      </w:r>
      <w:r w:rsidRPr="00295360">
        <w:rPr>
          <w:rFonts w:eastAsia="Arial" w:cs="Times New Roman"/>
          <w:spacing w:val="12"/>
          <w:kern w:val="0"/>
          <w:lang w:eastAsia="en-US"/>
          <w14:ligatures w14:val="none"/>
        </w:rPr>
        <w:t xml:space="preserve"> </w:t>
      </w:r>
      <w:r w:rsidRPr="00295360">
        <w:rPr>
          <w:rFonts w:eastAsia="Arial" w:cs="Times New Roman"/>
          <w:spacing w:val="-2"/>
          <w:kern w:val="0"/>
          <w:lang w:eastAsia="en-US"/>
          <w14:ligatures w14:val="none"/>
        </w:rPr>
        <w:t>pages.</w:t>
      </w:r>
    </w:p>
    <w:p w14:paraId="01A0B71A" w14:textId="38C09608" w:rsidR="0001354A" w:rsidRPr="00295360" w:rsidRDefault="00295360" w:rsidP="0029536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ind w:left="720"/>
        <w:rPr>
          <w:rFonts w:eastAsia="Arial" w:cs="Times New Roman"/>
          <w:kern w:val="0"/>
          <w:lang w:eastAsia="en-US"/>
          <w14:ligatures w14:val="none"/>
        </w:rPr>
      </w:pPr>
      <w:r w:rsidRPr="00295360">
        <w:rPr>
          <w:rFonts w:eastAsia="Arial" w:cs="Times New Roman"/>
          <w:kern w:val="0"/>
          <w:lang w:eastAsia="en-US"/>
          <w14:ligatures w14:val="none"/>
        </w:rPr>
        <w:t>Survey your peer fundraisers to see what they liked (and didn’t!) about the campaign.</w:t>
      </w:r>
    </w:p>
    <w:sectPr w:rsidR="0001354A" w:rsidRPr="0029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1049C"/>
    <w:multiLevelType w:val="hybridMultilevel"/>
    <w:tmpl w:val="0380BCA0"/>
    <w:lvl w:ilvl="0" w:tplc="391C5612">
      <w:start w:val="1"/>
      <w:numFmt w:val="bullet"/>
      <w:lvlText w:val="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 w16cid:durableId="8688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0"/>
    <w:rsid w:val="0001354A"/>
    <w:rsid w:val="00105D46"/>
    <w:rsid w:val="00295360"/>
    <w:rsid w:val="0036435A"/>
    <w:rsid w:val="003A3038"/>
    <w:rsid w:val="007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3FAF"/>
  <w15:chartTrackingRefBased/>
  <w15:docId w15:val="{E07EAD8E-1B9C-48B3-974E-B1C5F6F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60"/>
    <w:pPr>
      <w:spacing w:line="278" w:lineRule="auto"/>
    </w:pPr>
    <w:rPr>
      <w:rFonts w:eastAsiaTheme="minorEastAsia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3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3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3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36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953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Alexander</dc:creator>
  <cp:keywords/>
  <dc:description/>
  <cp:lastModifiedBy>AJ Alexander</cp:lastModifiedBy>
  <cp:revision>1</cp:revision>
  <dcterms:created xsi:type="dcterms:W3CDTF">2024-11-12T21:15:00Z</dcterms:created>
  <dcterms:modified xsi:type="dcterms:W3CDTF">2024-11-12T21:16:00Z</dcterms:modified>
</cp:coreProperties>
</file>